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19D" w:rsidRPr="00B2219D" w:rsidRDefault="00BD2B20" w:rsidP="00B2219D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sz w:val="28"/>
        </w:rPr>
      </w:pPr>
      <w:bookmarkStart w:id="0" w:name="_GoBack"/>
      <w:bookmarkEnd w:id="0"/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-72390</wp:posOffset>
            </wp:positionV>
            <wp:extent cx="1724025" cy="2085975"/>
            <wp:effectExtent l="19050" t="0" r="9525" b="0"/>
            <wp:wrapThrough wrapText="bothSides">
              <wp:wrapPolygon edited="0">
                <wp:start x="-239" y="0"/>
                <wp:lineTo x="-239" y="21501"/>
                <wp:lineTo x="21719" y="21501"/>
                <wp:lineTo x="21719" y="0"/>
                <wp:lineTo x="-239" y="0"/>
              </wp:wrapPolygon>
            </wp:wrapThrough>
            <wp:docPr id="1" name="Рисунок 1" descr="C:\Users\hp\Desktop\лекции\e47f1edd5ca04227b115fe4b47786b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лекции\e47f1edd5ca04227b115fe4b47786b8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450" b="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2B20">
        <w:rPr>
          <w:b/>
          <w:sz w:val="28"/>
        </w:rPr>
        <w:t xml:space="preserve"> </w:t>
      </w:r>
      <w:r w:rsidR="00B2219D" w:rsidRPr="00B2219D">
        <w:rPr>
          <w:b/>
          <w:sz w:val="28"/>
        </w:rPr>
        <w:t>«Дружба начинается  с улыбки»</w:t>
      </w:r>
    </w:p>
    <w:p w:rsidR="00BD2B20" w:rsidRDefault="00BD2B20" w:rsidP="00B2219D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</w:p>
    <w:p w:rsidR="00B2219D" w:rsidRPr="00B2219D" w:rsidRDefault="00B2219D" w:rsidP="00B2219D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B2219D">
        <w:t>«Друг». «Подружиться». «Дружба». Какой смысл Вы вкладываете в эти слова? Можете ли Вы дать чёткое определение этим понятиям?</w:t>
      </w:r>
    </w:p>
    <w:p w:rsidR="00B2219D" w:rsidRPr="00B2219D" w:rsidRDefault="00B2219D" w:rsidP="00B2219D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B2219D">
        <w:t>С дружбой приходится сталкиваться в жизни каждому человеку. Когда у человека есть настоящие друзья, это сильно влияет даже на то, насколько счастливым он себя чувствует. Но, к несчастью, под маской дружбы иногда прячутся несколько иные отношения, и иногда в результате этого человек испытывает глубокое разочарование. Для каждого из нас важно умение отличить дружбу от других видов отношений, а для этого в первую очередь нужно знать, что же представляет собой дружба.</w:t>
      </w:r>
    </w:p>
    <w:p w:rsidR="00B2219D" w:rsidRPr="00BD2B20" w:rsidRDefault="00BD2B20" w:rsidP="00B2219D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259080</wp:posOffset>
            </wp:positionV>
            <wp:extent cx="1228725" cy="2028825"/>
            <wp:effectExtent l="19050" t="0" r="9525" b="0"/>
            <wp:wrapThrough wrapText="bothSides">
              <wp:wrapPolygon edited="0">
                <wp:start x="-335" y="0"/>
                <wp:lineTo x="-335" y="21499"/>
                <wp:lineTo x="21767" y="21499"/>
                <wp:lineTo x="21767" y="0"/>
                <wp:lineTo x="-335" y="0"/>
              </wp:wrapPolygon>
            </wp:wrapThrough>
            <wp:docPr id="2" name="Рисунок 2" descr="C:\Users\hp\Desktop\лекции\5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лекции\5_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19D" w:rsidRPr="00B2219D">
        <w:t>Кроме того, понимание того, что же такое дружба, поможет нам самим быть хорошим другом, обрести надёжных друзей и сохранять дружбу крепкой.</w:t>
      </w:r>
      <w:r w:rsidRPr="00BD2B2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2219D" w:rsidRPr="00B2219D" w:rsidRDefault="00B2219D" w:rsidP="00B2219D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B2219D">
        <w:t>Дружба – это близкие отношения, основанные на взаимном доверии, привязанности, общности интересов (Толковый словарь Ожегова). Дружба – это глубокая связь между людьми, которая предполагает «не только верность и взаимопомощь, но и внутреннюю близость, откровенность, ... любовь» (Энциклопедия «</w:t>
      </w:r>
      <w:proofErr w:type="spellStart"/>
      <w:r w:rsidRPr="00B2219D">
        <w:t>Кругосвет</w:t>
      </w:r>
      <w:proofErr w:type="spellEnd"/>
      <w:r w:rsidRPr="00B2219D">
        <w:t>»).</w:t>
      </w:r>
    </w:p>
    <w:p w:rsidR="00B2219D" w:rsidRPr="00B2219D" w:rsidRDefault="00BD2B20" w:rsidP="00B2219D">
      <w:pPr>
        <w:pStyle w:val="a3"/>
        <w:spacing w:after="0" w:line="360" w:lineRule="auto"/>
        <w:ind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2257425</wp:posOffset>
            </wp:positionH>
            <wp:positionV relativeFrom="paragraph">
              <wp:posOffset>2210435</wp:posOffset>
            </wp:positionV>
            <wp:extent cx="1441450" cy="2057400"/>
            <wp:effectExtent l="19050" t="0" r="6350" b="0"/>
            <wp:wrapThrough wrapText="bothSides">
              <wp:wrapPolygon edited="0">
                <wp:start x="11704" y="200"/>
                <wp:lineTo x="7422" y="400"/>
                <wp:lineTo x="3426" y="2000"/>
                <wp:lineTo x="3426" y="3400"/>
                <wp:lineTo x="4853" y="6600"/>
                <wp:lineTo x="1998" y="7400"/>
                <wp:lineTo x="-285" y="9000"/>
                <wp:lineTo x="-285" y="10600"/>
                <wp:lineTo x="1142" y="13000"/>
                <wp:lineTo x="3996" y="16200"/>
                <wp:lineTo x="3996" y="21400"/>
                <wp:lineTo x="5138" y="21400"/>
                <wp:lineTo x="21695" y="21400"/>
                <wp:lineTo x="21695" y="20200"/>
                <wp:lineTo x="21124" y="19400"/>
                <wp:lineTo x="19697" y="16200"/>
                <wp:lineTo x="18555" y="13000"/>
                <wp:lineTo x="20268" y="10000"/>
                <wp:lineTo x="20268" y="9800"/>
                <wp:lineTo x="20839" y="8800"/>
                <wp:lineTo x="20553" y="6600"/>
                <wp:lineTo x="19697" y="6600"/>
                <wp:lineTo x="17699" y="2200"/>
                <wp:lineTo x="16842" y="1000"/>
                <wp:lineTo x="14844" y="200"/>
                <wp:lineTo x="11704" y="200"/>
              </wp:wrapPolygon>
            </wp:wrapThrough>
            <wp:docPr id="3" name="Рисунок 3" descr="C:\Users\hp\Desktop\лекции\Korjik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лекции\Korjiky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9064" r="3801" b="7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19D" w:rsidRPr="00B2219D">
        <w:t>Для дружбы очень важно взаимное уважение. Это значит почтительно относиться к нему, считаться с его мнением и признавать его положительные черты. Уважение проявляется в словах и делах. Друг, к которому проявляется уважение, чувствует, что его ценят как личность, уважают его достоинство и помогают ему не только лишь из чувства долга. Очень большую роль для дружбы играет и доверие. Под доверием подразумевается уверенность в добропорядочности и искренности друга, в том, что он не предаст и не обманет намеренно. Доверие не подразумевает уверенность в том, что друг никогда не будет совершать никаких ошибок – все мы несовершенны.</w:t>
      </w:r>
    </w:p>
    <w:p w:rsidR="00BD2B20" w:rsidRDefault="00B2219D" w:rsidP="00BD2B20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 w:rsidRPr="00B2219D">
        <w:t>Это два основных и главных условия для дружбы. Кроме этого, для дружбы важны, например, общие нравственные ценности. Посодействует зарождению дружбы и наличие общих интересов или увлечений. Дружеские чувства никоим образом не зависят ни от пола человека, ни от его возраста. Они могут быть очень сильными и заметно влиять на поведение и эмоциональное состояние человека.</w:t>
      </w:r>
    </w:p>
    <w:p w:rsidR="00BD2B20" w:rsidRDefault="00BD2B20" w:rsidP="00BD2B20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727710</wp:posOffset>
            </wp:positionV>
            <wp:extent cx="2057400" cy="1552575"/>
            <wp:effectExtent l="19050" t="0" r="0" b="0"/>
            <wp:wrapThrough wrapText="bothSides">
              <wp:wrapPolygon edited="0">
                <wp:start x="800" y="0"/>
                <wp:lineTo x="-200" y="1855"/>
                <wp:lineTo x="0" y="21202"/>
                <wp:lineTo x="800" y="21467"/>
                <wp:lineTo x="20600" y="21467"/>
                <wp:lineTo x="20800" y="21467"/>
                <wp:lineTo x="21200" y="21202"/>
                <wp:lineTo x="21400" y="21202"/>
                <wp:lineTo x="21600" y="18552"/>
                <wp:lineTo x="21600" y="1855"/>
                <wp:lineTo x="21200" y="265"/>
                <wp:lineTo x="20600" y="0"/>
                <wp:lineTo x="800" y="0"/>
              </wp:wrapPolygon>
            </wp:wrapThrough>
            <wp:docPr id="4" name="Рисунок 4" descr="C:\Users\hp\Desktop\лекции\big_6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лекции\big_65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B2219D" w:rsidRPr="00B2219D">
        <w:t>На настоящую дружбу не влияют время и расстояние. Люди могут разговаривать друг с другом лишь изредка, быть в разлуке в течение многих лет, но все равно оставаться очень близкими друзьями. Подобное постоянство – отличительная черта дружбы.</w:t>
      </w:r>
      <w:r w:rsidRPr="00BD2B2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2219D" w:rsidRPr="00B2219D" w:rsidRDefault="00BD2B20" w:rsidP="00BD2B20">
      <w:pPr>
        <w:pStyle w:val="a3"/>
        <w:spacing w:before="0" w:beforeAutospacing="0" w:after="0" w:afterAutospacing="0" w:line="360" w:lineRule="auto"/>
        <w:ind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2596515</wp:posOffset>
            </wp:positionV>
            <wp:extent cx="2114550" cy="1600200"/>
            <wp:effectExtent l="19050" t="0" r="0" b="0"/>
            <wp:wrapThrough wrapText="bothSides">
              <wp:wrapPolygon edited="0">
                <wp:start x="-195" y="0"/>
                <wp:lineTo x="-195" y="21343"/>
                <wp:lineTo x="21600" y="21343"/>
                <wp:lineTo x="21600" y="0"/>
                <wp:lineTo x="-195" y="0"/>
              </wp:wrapPolygon>
            </wp:wrapThrough>
            <wp:docPr id="5" name="Рисунок 5" descr="C:\Users\hp\Desktop\лекции\f_4a93dff6bf6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лекции\f_4a93dff6bf63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7776" t="7490" r="4666" b="48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19D" w:rsidRPr="00B2219D">
        <w:t>Хотя друзья могут очень любить друг друга, придавать своим отношениям большое значение, их дружба, в отличие от любви, не слепа. Мы можем видеть физические или личностные недостатки своего друга, он может быть невыносимым, скучным или еще что-нибудь похуже. Тем не менее, друг есть друг, верный и надежный, несмотря на все его недостатки. Более того: даже заядлый врун никогда не станет лгать другу, а лентяй сделает ради друга невозможное. Выбирая друга, мы ищем не богиню или рыцаря на белом коне, а человека, на которого можно положиться, с которым нас свяжут тесные отношения и сделают единым целым.</w:t>
      </w:r>
    </w:p>
    <w:p w:rsidR="00B2219D" w:rsidRPr="00B2219D" w:rsidRDefault="00B2219D" w:rsidP="00B2219D">
      <w:pPr>
        <w:pStyle w:val="a3"/>
        <w:spacing w:after="0" w:line="360" w:lineRule="auto"/>
        <w:ind w:firstLine="709"/>
        <w:contextualSpacing/>
        <w:jc w:val="both"/>
      </w:pPr>
      <w:r w:rsidRPr="00B2219D">
        <w:t>Но это все не означает, что между друзьями не бывает размолвок, наоборот, они могут ссориться, оставаясь при этом друзьями. Хотя это может вынести не каждая дружба. Обычно друзья знают границы дозволенного и если возникают какие-то проблемы, то могут их решить, обсудив. Но если люди не могут больше разговаривать друг с другом на любую тему, значит, они перестают быть друзьями.</w:t>
      </w:r>
    </w:p>
    <w:p w:rsidR="00B2219D" w:rsidRPr="00B2219D" w:rsidRDefault="00B2219D" w:rsidP="00B2219D">
      <w:pPr>
        <w:pStyle w:val="a3"/>
        <w:spacing w:after="0" w:line="360" w:lineRule="auto"/>
        <w:ind w:firstLine="709"/>
        <w:contextualSpacing/>
        <w:jc w:val="both"/>
      </w:pPr>
      <w:r w:rsidRPr="00B2219D">
        <w:t>Личные качества, полезные для дружбы:</w:t>
      </w:r>
    </w:p>
    <w:p w:rsidR="00B2219D" w:rsidRPr="00B2219D" w:rsidRDefault="00B2219D" w:rsidP="00B2219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 w:rsidRPr="00B2219D">
        <w:t>искренность, открытость;</w:t>
      </w:r>
    </w:p>
    <w:p w:rsidR="00B2219D" w:rsidRPr="00B2219D" w:rsidRDefault="00B2219D" w:rsidP="00B2219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 w:rsidRPr="00B2219D">
        <w:t>сочувствие;</w:t>
      </w:r>
    </w:p>
    <w:p w:rsidR="00B2219D" w:rsidRPr="00B2219D" w:rsidRDefault="00B2219D" w:rsidP="00B2219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 w:rsidRPr="00B2219D">
        <w:t>умение выслушать;</w:t>
      </w:r>
    </w:p>
    <w:p w:rsidR="00B2219D" w:rsidRPr="00B2219D" w:rsidRDefault="00B2219D" w:rsidP="00B2219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 w:rsidRPr="00B2219D">
        <w:t>интерес к делам и переживаниям другого;</w:t>
      </w:r>
    </w:p>
    <w:p w:rsidR="00B2219D" w:rsidRPr="00B2219D" w:rsidRDefault="00B2219D" w:rsidP="00B2219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 w:rsidRPr="00B2219D">
        <w:t>готовность прийти на помощь, быть рядом в трудную минуту;</w:t>
      </w:r>
    </w:p>
    <w:p w:rsidR="00B2219D" w:rsidRPr="00B2219D" w:rsidRDefault="00B2219D" w:rsidP="00B2219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 w:rsidRPr="00B2219D">
        <w:t>готовность прощать;</w:t>
      </w:r>
    </w:p>
    <w:p w:rsidR="00B2219D" w:rsidRPr="00B2219D" w:rsidRDefault="00B2219D" w:rsidP="00B2219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 w:rsidRPr="00B2219D">
        <w:t>умение признавать свои ошибки;</w:t>
      </w:r>
    </w:p>
    <w:p w:rsidR="00B2219D" w:rsidRPr="00B2219D" w:rsidRDefault="00B2219D" w:rsidP="00B2219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 w:rsidRPr="00B2219D">
        <w:t>умение принимать советы;</w:t>
      </w:r>
    </w:p>
    <w:p w:rsidR="00B2219D" w:rsidRPr="00B2219D" w:rsidRDefault="00BD2B20" w:rsidP="00B2219D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186690</wp:posOffset>
            </wp:positionV>
            <wp:extent cx="1275715" cy="1266825"/>
            <wp:effectExtent l="133350" t="114300" r="114935" b="104775"/>
            <wp:wrapThrough wrapText="bothSides">
              <wp:wrapPolygon edited="0">
                <wp:start x="-632" y="48"/>
                <wp:lineTo x="-915" y="5398"/>
                <wp:lineTo x="-847" y="15973"/>
                <wp:lineTo x="-374" y="21836"/>
                <wp:lineTo x="18412" y="22133"/>
                <wp:lineTo x="20629" y="21700"/>
                <wp:lineTo x="21895" y="21452"/>
                <wp:lineTo x="22046" y="17121"/>
                <wp:lineTo x="21984" y="16802"/>
                <wp:lineTo x="22012" y="11834"/>
                <wp:lineTo x="21951" y="11515"/>
                <wp:lineTo x="21978" y="6546"/>
                <wp:lineTo x="21917" y="6227"/>
                <wp:lineTo x="21944" y="1259"/>
                <wp:lineTo x="21637" y="-336"/>
                <wp:lineTo x="14997" y="-692"/>
                <wp:lineTo x="1268" y="-323"/>
                <wp:lineTo x="-632" y="48"/>
              </wp:wrapPolygon>
            </wp:wrapThrough>
            <wp:docPr id="6" name="Рисунок 6" descr="C:\Users\hp\Desktop\лекции\ulib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esktop\лекции\ulibk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659332">
                      <a:off x="0" y="0"/>
                      <a:ext cx="127571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19D" w:rsidRPr="00B2219D">
        <w:t>умение хранить секреты.</w:t>
      </w:r>
      <w:r w:rsidRPr="00BD2B2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2219D" w:rsidRDefault="00B2219D" w:rsidP="00B2219D">
      <w:pPr>
        <w:pStyle w:val="a3"/>
        <w:spacing w:after="0" w:line="360" w:lineRule="auto"/>
        <w:ind w:firstLine="709"/>
        <w:contextualSpacing/>
        <w:jc w:val="both"/>
      </w:pPr>
      <w:r w:rsidRPr="00B2219D">
        <w:t xml:space="preserve"> Развивайте в себе такие качества и старайтесь их проявлять в повседневной жизни. Замкнутость, бесчувственность, а особенно высокомерие, безразличие и предательство убивают дружбу, сводя на нет её основание – взаимное уважение и доверие.</w:t>
      </w:r>
    </w:p>
    <w:p w:rsidR="00BD2B20" w:rsidRDefault="00BD2B20" w:rsidP="00B80C8D">
      <w:pPr>
        <w:pStyle w:val="a3"/>
        <w:spacing w:after="0" w:line="360" w:lineRule="auto"/>
        <w:ind w:firstLine="709"/>
        <w:contextualSpacing/>
        <w:jc w:val="both"/>
        <w:rPr>
          <w:b/>
          <w:i/>
        </w:rPr>
      </w:pPr>
    </w:p>
    <w:p w:rsidR="00B80C8D" w:rsidRPr="00B80C8D" w:rsidRDefault="00B80C8D" w:rsidP="00B80C8D">
      <w:pPr>
        <w:pStyle w:val="a3"/>
        <w:spacing w:after="0" w:line="360" w:lineRule="auto"/>
        <w:ind w:firstLine="709"/>
        <w:contextualSpacing/>
        <w:jc w:val="both"/>
        <w:rPr>
          <w:b/>
          <w:i/>
        </w:rPr>
      </w:pPr>
      <w:r>
        <w:rPr>
          <w:b/>
          <w:i/>
        </w:rPr>
        <w:lastRenderedPageBreak/>
        <w:t>«</w:t>
      </w:r>
      <w:r w:rsidRPr="00B80C8D">
        <w:rPr>
          <w:b/>
          <w:i/>
        </w:rPr>
        <w:t>Правила дружбы</w:t>
      </w:r>
      <w:r>
        <w:rPr>
          <w:b/>
          <w:i/>
        </w:rPr>
        <w:t>»</w:t>
      </w:r>
    </w:p>
    <w:p w:rsidR="00B80C8D" w:rsidRDefault="00B80C8D" w:rsidP="00B80C8D">
      <w:pPr>
        <w:pStyle w:val="a3"/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>
        <w:t>Помогай товарищу: если умеешь что-то делать, научи и его; если товарищ попал в беду, помоги ему, чем можешь.</w:t>
      </w:r>
    </w:p>
    <w:p w:rsidR="00B80C8D" w:rsidRDefault="0026685C" w:rsidP="00B80C8D">
      <w:pPr>
        <w:pStyle w:val="a3"/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253365</wp:posOffset>
            </wp:positionV>
            <wp:extent cx="1666875" cy="2276475"/>
            <wp:effectExtent l="19050" t="0" r="9525" b="0"/>
            <wp:wrapThrough wrapText="bothSides">
              <wp:wrapPolygon edited="0">
                <wp:start x="-247" y="0"/>
                <wp:lineTo x="-247" y="21510"/>
                <wp:lineTo x="21723" y="21510"/>
                <wp:lineTo x="21723" y="0"/>
                <wp:lineTo x="-247" y="0"/>
              </wp:wrapPolygon>
            </wp:wrapThrough>
            <wp:docPr id="7" name="Рисунок 7" descr="C:\Users\hp\Desktop\лекции\stihhi_o_drug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Desktop\лекции\stihhi_o_drugb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5468" r="15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C8D">
        <w:t>Делись с товарищами: если у тебя есть интересные игрушки, книги, поделись с другими ребятами, с теми, у кого их нет. Играй и работай с друзьями так, чтобы не брать себе все самое лучшее.</w:t>
      </w:r>
    </w:p>
    <w:p w:rsidR="00B80C8D" w:rsidRDefault="00B80C8D" w:rsidP="00B80C8D">
      <w:pPr>
        <w:pStyle w:val="a3"/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>
        <w:t>Останови товарища, если он делает что-то плохое. Если друг в чем-то не прав, скажи ему об этом.</w:t>
      </w:r>
      <w:r w:rsidR="00BD2B20" w:rsidRPr="00BD2B20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80C8D" w:rsidRDefault="00B80C8D" w:rsidP="00B80C8D">
      <w:pPr>
        <w:pStyle w:val="a3"/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>
        <w:t>Не ссорься с друзьями; старайся работать и играть с ними дружно, не спорь по пустякам; не зазнавайся, если у тебя что-то хорошо получается; не завидуй товарищам - надо радоваться их успехам; если поступил плохо, не стесняйся в этом признаться и исправиться.</w:t>
      </w:r>
    </w:p>
    <w:p w:rsidR="00B80C8D" w:rsidRDefault="00B80C8D" w:rsidP="00B80C8D">
      <w:pPr>
        <w:pStyle w:val="a3"/>
        <w:numPr>
          <w:ilvl w:val="1"/>
          <w:numId w:val="4"/>
        </w:numPr>
        <w:tabs>
          <w:tab w:val="left" w:pos="1134"/>
        </w:tabs>
        <w:spacing w:after="0" w:line="360" w:lineRule="auto"/>
        <w:ind w:left="0" w:firstLine="709"/>
        <w:contextualSpacing/>
        <w:jc w:val="both"/>
      </w:pPr>
      <w:r>
        <w:t>Умей принять помощь, советы и замечания от других ребят.</w:t>
      </w:r>
    </w:p>
    <w:p w:rsidR="00B80C8D" w:rsidRDefault="00B80C8D" w:rsidP="00B80C8D">
      <w:pPr>
        <w:pStyle w:val="a3"/>
        <w:tabs>
          <w:tab w:val="left" w:pos="1134"/>
        </w:tabs>
        <w:spacing w:after="0" w:line="360" w:lineRule="auto"/>
        <w:ind w:firstLine="709"/>
        <w:contextualSpacing/>
        <w:jc w:val="both"/>
      </w:pPr>
      <w:r>
        <w:t>Также для сохранения дружбы важно:</w:t>
      </w:r>
    </w:p>
    <w:p w:rsidR="00B80C8D" w:rsidRDefault="00B80C8D" w:rsidP="00B80C8D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>
        <w:t>сохранять доверенные тайны;</w:t>
      </w:r>
    </w:p>
    <w:p w:rsidR="00B80C8D" w:rsidRDefault="00B80C8D" w:rsidP="00B80C8D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>
        <w:t>не критиковать друга в присутствии посторонних;</w:t>
      </w:r>
    </w:p>
    <w:p w:rsidR="00B80C8D" w:rsidRDefault="00B80C8D" w:rsidP="00B80C8D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>
        <w:t>быть терпимым к остальным его друзьям;</w:t>
      </w:r>
    </w:p>
    <w:p w:rsidR="00B80C8D" w:rsidRDefault="00B80C8D" w:rsidP="00B80C8D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>
        <w:t>не ревновать и не критиковать прочие личные отношения друга;</w:t>
      </w:r>
    </w:p>
    <w:p w:rsidR="00B80C8D" w:rsidRDefault="00B80C8D" w:rsidP="00B80C8D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>
        <w:t>не быть назойливым и не поучать;</w:t>
      </w:r>
    </w:p>
    <w:p w:rsidR="00B80C8D" w:rsidRPr="00B2219D" w:rsidRDefault="00B80C8D" w:rsidP="00B80C8D">
      <w:pPr>
        <w:pStyle w:val="a3"/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</w:pPr>
      <w:r>
        <w:t>уважать его внутренний мир и автономию.</w:t>
      </w:r>
    </w:p>
    <w:p w:rsidR="00B2219D" w:rsidRDefault="00B2219D" w:rsidP="00B2219D">
      <w:pPr>
        <w:pStyle w:val="a3"/>
        <w:spacing w:after="0" w:line="360" w:lineRule="auto"/>
        <w:ind w:firstLine="709"/>
        <w:contextualSpacing/>
        <w:jc w:val="both"/>
      </w:pPr>
      <w:r>
        <w:t xml:space="preserve">Каждый год </w:t>
      </w:r>
      <w:r w:rsidRPr="00B80C8D">
        <w:rPr>
          <w:i/>
        </w:rPr>
        <w:t>30 июля</w:t>
      </w:r>
      <w:r>
        <w:t xml:space="preserve"> отмечается </w:t>
      </w:r>
      <w:r w:rsidRPr="00B80C8D">
        <w:rPr>
          <w:i/>
        </w:rPr>
        <w:t>Международный день дружбы</w:t>
      </w:r>
      <w:r>
        <w:t>. Этот праздник считается одной из самых молодых дат в календаре событий.</w:t>
      </w:r>
    </w:p>
    <w:p w:rsidR="00B2219D" w:rsidRDefault="0026685C" w:rsidP="00B2219D">
      <w:pPr>
        <w:pStyle w:val="a3"/>
        <w:spacing w:after="0" w:line="360" w:lineRule="auto"/>
        <w:ind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987425</wp:posOffset>
            </wp:positionV>
            <wp:extent cx="1695450" cy="1352550"/>
            <wp:effectExtent l="19050" t="0" r="0" b="0"/>
            <wp:wrapThrough wrapText="bothSides">
              <wp:wrapPolygon edited="0">
                <wp:start x="-243" y="0"/>
                <wp:lineTo x="-243" y="21296"/>
                <wp:lineTo x="21600" y="21296"/>
                <wp:lineTo x="21600" y="0"/>
                <wp:lineTo x="-243" y="0"/>
              </wp:wrapPolygon>
            </wp:wrapThrough>
            <wp:docPr id="8" name="Рисунок 8" descr="C:\Users\hp\Desktop\лекции\00c6a326_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hp\Desktop\лекции\00c6a326_f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3125" r="27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219D">
        <w:t xml:space="preserve">Она была утверждена </w:t>
      </w:r>
      <w:proofErr w:type="gramStart"/>
      <w:r w:rsidR="00B2219D">
        <w:t>во время</w:t>
      </w:r>
      <w:proofErr w:type="gramEnd"/>
      <w:r w:rsidR="00B2219D">
        <w:t xml:space="preserve"> 65-й сессии ген</w:t>
      </w:r>
      <w:r w:rsidR="00B80C8D">
        <w:t xml:space="preserve">еральной </w:t>
      </w:r>
      <w:r w:rsidR="00B2219D">
        <w:t>ассамблеи ООН 27 апреля 2011 года. Идеологическим базисом новой праздничной даты стали Декларация и программа действий в области культуры мира и Международного десятилетия культуры мира и ненасилия в интересах всей планеты.</w:t>
      </w:r>
    </w:p>
    <w:p w:rsidR="00B2219D" w:rsidRDefault="00B2219D" w:rsidP="00B2219D">
      <w:pPr>
        <w:pStyle w:val="a3"/>
        <w:spacing w:after="0" w:line="360" w:lineRule="auto"/>
        <w:ind w:firstLine="709"/>
        <w:contextualSpacing/>
        <w:jc w:val="both"/>
      </w:pPr>
      <w:r>
        <w:t>Одна из задач Международного дня дружбы – привлечение молодёжи к общественной деятельности, направленной на уважительное восприятие различных культур.</w:t>
      </w:r>
    </w:p>
    <w:p w:rsidR="00B2219D" w:rsidRDefault="00B2219D" w:rsidP="00B2219D">
      <w:pPr>
        <w:pStyle w:val="a3"/>
        <w:spacing w:after="0" w:line="360" w:lineRule="auto"/>
        <w:ind w:firstLine="709"/>
        <w:contextualSpacing/>
        <w:jc w:val="both"/>
      </w:pPr>
      <w:r>
        <w:t>Во многих странах ежегодно проводятся мероприятия, связанные с пропагандой дружбы и толерантного отношения к окружающим. Отныне к их списку добавится и программа Дня дружбы.</w:t>
      </w:r>
    </w:p>
    <w:p w:rsidR="00B2219D" w:rsidRDefault="00B2219D" w:rsidP="00B2219D">
      <w:pPr>
        <w:pStyle w:val="a3"/>
        <w:spacing w:after="0" w:line="360" w:lineRule="auto"/>
        <w:ind w:firstLine="709"/>
        <w:contextualSpacing/>
        <w:jc w:val="both"/>
      </w:pPr>
      <w:r>
        <w:t xml:space="preserve">Стоит отметить, что Международный день дружбы – не единственный праздник подобного рода: </w:t>
      </w:r>
      <w:r w:rsidRPr="00B80C8D">
        <w:rPr>
          <w:i/>
        </w:rPr>
        <w:t xml:space="preserve">9 июня </w:t>
      </w:r>
      <w:r>
        <w:t xml:space="preserve">отмечается </w:t>
      </w:r>
      <w:r w:rsidRPr="00B80C8D">
        <w:rPr>
          <w:i/>
        </w:rPr>
        <w:t>Международный день друзей</w:t>
      </w:r>
      <w:r>
        <w:t>.</w:t>
      </w:r>
    </w:p>
    <w:p w:rsidR="00B80C8D" w:rsidRPr="00E37D59" w:rsidRDefault="00B80C8D" w:rsidP="00E37D59">
      <w:pPr>
        <w:pStyle w:val="a3"/>
        <w:spacing w:after="0" w:line="360" w:lineRule="auto"/>
        <w:ind w:firstLine="709"/>
        <w:contextualSpacing/>
        <w:jc w:val="center"/>
        <w:rPr>
          <w:i/>
        </w:rPr>
      </w:pPr>
      <w:r w:rsidRPr="00E37D59">
        <w:rPr>
          <w:i/>
        </w:rPr>
        <w:lastRenderedPageBreak/>
        <w:t>Притча про двух друзей, идущих в пустыне</w:t>
      </w:r>
      <w:r w:rsidR="00E37D59" w:rsidRPr="00E37D59">
        <w:rPr>
          <w:i/>
        </w:rPr>
        <w:t>.</w:t>
      </w:r>
    </w:p>
    <w:p w:rsidR="00B80C8D" w:rsidRDefault="00B80C8D" w:rsidP="00B80C8D">
      <w:pPr>
        <w:pStyle w:val="a3"/>
        <w:spacing w:after="0" w:line="360" w:lineRule="auto"/>
        <w:ind w:firstLine="709"/>
        <w:contextualSpacing/>
        <w:jc w:val="both"/>
      </w:pPr>
      <w:r>
        <w:t xml:space="preserve"> Как-то, два друга много дней шли в пустыне. О</w:t>
      </w:r>
      <w:r w:rsidR="00E37D59">
        <w:t xml:space="preserve">днажды они поспорили, и один из </w:t>
      </w:r>
      <w:r>
        <w:t xml:space="preserve">них сгоряча дал пощѐчину другому. Его друг, почувствовал боль, но ничего не сказал. Молча, он написал на песке: "Сегодня мой самый лучший друг дал мне пощѐчину". </w:t>
      </w:r>
    </w:p>
    <w:p w:rsidR="00B80C8D" w:rsidRDefault="00B80C8D" w:rsidP="00E37D59">
      <w:pPr>
        <w:pStyle w:val="a3"/>
        <w:spacing w:after="0" w:line="360" w:lineRule="auto"/>
        <w:ind w:firstLine="709"/>
        <w:contextualSpacing/>
        <w:jc w:val="both"/>
      </w:pPr>
      <w:r>
        <w:t xml:space="preserve"> Друзья молча продолжали идти, и через много дней нашли оазис, в котором они решили искупаться. Тот, который получил пощѐчину, едва не утонул и его друг его спас. </w:t>
      </w:r>
    </w:p>
    <w:p w:rsidR="00B80C8D" w:rsidRDefault="00B80C8D" w:rsidP="00B80C8D">
      <w:pPr>
        <w:pStyle w:val="a3"/>
        <w:spacing w:after="0" w:line="360" w:lineRule="auto"/>
        <w:ind w:firstLine="709"/>
        <w:contextualSpacing/>
        <w:jc w:val="both"/>
      </w:pPr>
      <w:r>
        <w:t xml:space="preserve"> Когда он пришѐл в себя, то высек на камне: "Сегодня мой самый лучший друг спас мне жизнь". </w:t>
      </w:r>
    </w:p>
    <w:p w:rsidR="00B80C8D" w:rsidRDefault="00B80C8D" w:rsidP="00B80C8D">
      <w:pPr>
        <w:pStyle w:val="a3"/>
        <w:spacing w:after="0" w:line="360" w:lineRule="auto"/>
        <w:ind w:firstLine="709"/>
        <w:contextualSpacing/>
        <w:jc w:val="both"/>
      </w:pPr>
      <w:r>
        <w:t xml:space="preserve"> Тот, кто дал пощѐчину и который спас жизнь своему другу спросил его: - Когда я тебя обидел, ты написал на песке, а теперь ты пишешь на камне. Почему?</w:t>
      </w:r>
    </w:p>
    <w:p w:rsidR="00B80C8D" w:rsidRDefault="00B80C8D" w:rsidP="00B80C8D">
      <w:pPr>
        <w:pStyle w:val="a3"/>
        <w:spacing w:after="0" w:line="360" w:lineRule="auto"/>
        <w:ind w:firstLine="709"/>
        <w:contextualSpacing/>
        <w:jc w:val="both"/>
      </w:pPr>
      <w:r>
        <w:t xml:space="preserve"> И друг ответил: - Когда кто-либо нас обижает, мы должны написать это на песке, чтобы ветры могли стереть это. Но когда кто-либо делает что-либо хорошее, мы должны высечь это на камне, чтобы никакой ветер не смог бы стереть это. </w:t>
      </w:r>
    </w:p>
    <w:p w:rsidR="004F3B00" w:rsidRDefault="00B80C8D" w:rsidP="00E37D59">
      <w:pPr>
        <w:pStyle w:val="a3"/>
        <w:spacing w:after="0" w:line="360" w:lineRule="auto"/>
        <w:ind w:firstLine="709"/>
        <w:contextualSpacing/>
        <w:jc w:val="both"/>
      </w:pPr>
      <w:r>
        <w:t xml:space="preserve"> Научись писать обиды на песке и высекать радости на камне. И пусть тебе будет легко и светло...</w:t>
      </w:r>
    </w:p>
    <w:p w:rsidR="0026685C" w:rsidRPr="00B2219D" w:rsidRDefault="0026685C" w:rsidP="00E37D59">
      <w:pPr>
        <w:pStyle w:val="a3"/>
        <w:spacing w:after="0" w:line="360" w:lineRule="auto"/>
        <w:ind w:firstLine="709"/>
        <w:contextualSpacing/>
        <w:jc w:val="both"/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70485</wp:posOffset>
            </wp:positionV>
            <wp:extent cx="2505075" cy="1625600"/>
            <wp:effectExtent l="19050" t="0" r="9525" b="0"/>
            <wp:wrapThrough wrapText="bothSides">
              <wp:wrapPolygon edited="0">
                <wp:start x="-164" y="0"/>
                <wp:lineTo x="-164" y="21263"/>
                <wp:lineTo x="21682" y="21263"/>
                <wp:lineTo x="21682" y="0"/>
                <wp:lineTo x="-164" y="0"/>
              </wp:wrapPolygon>
            </wp:wrapThrough>
            <wp:docPr id="9" name="Рисунок 9" descr="C:\Users\hp\Desktop\лекции\19426_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Desktop\лекции\19426_60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2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6685C" w:rsidRPr="00B2219D" w:rsidSect="00E37D59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39F7"/>
    <w:multiLevelType w:val="hybridMultilevel"/>
    <w:tmpl w:val="D7A21CCC"/>
    <w:lvl w:ilvl="0" w:tplc="48823B94">
      <w:start w:val="1"/>
      <w:numFmt w:val="bullet"/>
      <w:lvlText w:val=""/>
      <w:lvlJc w:val="left"/>
      <w:pPr>
        <w:ind w:left="213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B7922"/>
    <w:multiLevelType w:val="hybridMultilevel"/>
    <w:tmpl w:val="C23AB2B8"/>
    <w:lvl w:ilvl="0" w:tplc="888AC036">
      <w:start w:val="1"/>
      <w:numFmt w:val="bullet"/>
      <w:lvlText w:val="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BE59B0"/>
    <w:multiLevelType w:val="hybridMultilevel"/>
    <w:tmpl w:val="0E9015AC"/>
    <w:lvl w:ilvl="0" w:tplc="8C7CE660">
      <w:start w:val="1"/>
      <w:numFmt w:val="bullet"/>
      <w:lvlText w:val="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154E5"/>
    <w:multiLevelType w:val="hybridMultilevel"/>
    <w:tmpl w:val="46CEDB1E"/>
    <w:lvl w:ilvl="0" w:tplc="48823B94">
      <w:start w:val="1"/>
      <w:numFmt w:val="bullet"/>
      <w:lvlText w:val=""/>
      <w:lvlJc w:val="left"/>
      <w:pPr>
        <w:ind w:left="2138" w:hanging="360"/>
      </w:pPr>
      <w:rPr>
        <w:rFonts w:ascii="Wingdings" w:hAnsi="Wingdings" w:hint="default"/>
      </w:rPr>
    </w:lvl>
    <w:lvl w:ilvl="1" w:tplc="48823B94">
      <w:start w:val="1"/>
      <w:numFmt w:val="bullet"/>
      <w:lvlText w:val="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323CC"/>
    <w:multiLevelType w:val="hybridMultilevel"/>
    <w:tmpl w:val="88CA49A4"/>
    <w:lvl w:ilvl="0" w:tplc="FD74D47E">
      <w:numFmt w:val="bullet"/>
      <w:lvlText w:val="·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9D"/>
    <w:rsid w:val="0026685C"/>
    <w:rsid w:val="0035096F"/>
    <w:rsid w:val="004F3B00"/>
    <w:rsid w:val="00542431"/>
    <w:rsid w:val="006F2F87"/>
    <w:rsid w:val="00B17F0B"/>
    <w:rsid w:val="00B2219D"/>
    <w:rsid w:val="00B80C8D"/>
    <w:rsid w:val="00B82B91"/>
    <w:rsid w:val="00BD2B20"/>
    <w:rsid w:val="00E37D59"/>
    <w:rsid w:val="00E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D1CC4C-9349-47EC-8ED6-6F4D2B61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2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2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Екатерина Павловская</cp:lastModifiedBy>
  <cp:revision>2</cp:revision>
  <dcterms:created xsi:type="dcterms:W3CDTF">2017-10-17T09:19:00Z</dcterms:created>
  <dcterms:modified xsi:type="dcterms:W3CDTF">2017-10-17T09:19:00Z</dcterms:modified>
</cp:coreProperties>
</file>